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70" w:rsidRDefault="00905070" w:rsidP="00905070">
      <w:r>
        <w:t> </w:t>
      </w:r>
    </w:p>
    <w:p w:rsidR="00905070" w:rsidRDefault="00905070" w:rsidP="009050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оцінки стійкості АТ «ПЕРШИЙ ІНВ</w:t>
      </w:r>
      <w:r w:rsidR="00333099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333099">
        <w:rPr>
          <w:sz w:val="28"/>
          <w:szCs w:val="28"/>
        </w:rPr>
        <w:t>Т</w:t>
      </w:r>
      <w:r>
        <w:rPr>
          <w:sz w:val="28"/>
          <w:szCs w:val="28"/>
        </w:rPr>
        <w:t>ИЦІЙНИЙ БАНК»</w:t>
      </w:r>
    </w:p>
    <w:p w:rsidR="00905070" w:rsidRDefault="00905070" w:rsidP="009050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станом на </w:t>
      </w:r>
      <w:r w:rsidR="00333099">
        <w:rPr>
          <w:sz w:val="28"/>
          <w:szCs w:val="28"/>
        </w:rPr>
        <w:t>01 січня</w:t>
      </w:r>
      <w:r>
        <w:rPr>
          <w:sz w:val="28"/>
          <w:szCs w:val="28"/>
        </w:rPr>
        <w:t xml:space="preserve"> 20</w:t>
      </w:r>
      <w:r w:rsidR="00333099">
        <w:rPr>
          <w:sz w:val="28"/>
          <w:szCs w:val="28"/>
        </w:rPr>
        <w:t>18</w:t>
      </w:r>
      <w:r>
        <w:rPr>
          <w:sz w:val="28"/>
          <w:szCs w:val="28"/>
        </w:rPr>
        <w:t>року</w:t>
      </w:r>
    </w:p>
    <w:p w:rsidR="00905070" w:rsidRDefault="00905070" w:rsidP="0090507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(зазначаються число та місяць)</w:t>
      </w:r>
    </w:p>
    <w:p w:rsidR="00905070" w:rsidRDefault="00905070" w:rsidP="009050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</w:p>
    <w:tbl>
      <w:tblPr>
        <w:tblpPr w:leftFromText="180" w:rightFromText="180" w:vertAnchor="page" w:horzAnchor="margin" w:tblpY="352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843"/>
        <w:gridCol w:w="1275"/>
        <w:gridCol w:w="1276"/>
        <w:gridCol w:w="992"/>
        <w:gridCol w:w="1276"/>
        <w:gridCol w:w="1418"/>
        <w:gridCol w:w="1134"/>
        <w:gridCol w:w="1134"/>
        <w:gridCol w:w="850"/>
        <w:gridCol w:w="979"/>
        <w:gridCol w:w="1287"/>
        <w:gridCol w:w="1418"/>
        <w:gridCol w:w="30"/>
      </w:tblGrid>
      <w:tr w:rsidR="00333099" w:rsidTr="00333099">
        <w:trPr>
          <w:trHeight w:val="1050"/>
        </w:trPr>
        <w:tc>
          <w:tcPr>
            <w:tcW w:w="9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№ з/п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10000"/>
                <w:lang w:eastAsia="uk-UA"/>
              </w:rPr>
              <w:t>Найменування банку</w:t>
            </w:r>
          </w:p>
        </w:tc>
        <w:tc>
          <w:tcPr>
            <w:tcW w:w="48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Дані банку</w:t>
            </w:r>
          </w:p>
        </w:tc>
        <w:tc>
          <w:tcPr>
            <w:tcW w:w="551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Дані за результатами оцінки якості активів та прийнятності забезпечення за кредитними операціями банку з урахуванням екстраполяції,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коригувань фінансової звітності</w:t>
            </w:r>
          </w:p>
        </w:tc>
        <w:tc>
          <w:tcPr>
            <w:tcW w:w="12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Сума потреби (нестачі) в капіталі і за результатами оцінки стійкості банку в поточному році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Сума потреби (нестачі) в капіталі з урахуванням   здійснених банком заходів </w:t>
            </w:r>
          </w:p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333099" w:rsidTr="00333099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843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4819" w:type="dxa"/>
            <w:gridSpan w:val="4"/>
            <w:vMerge/>
            <w:vAlign w:val="center"/>
            <w:hideMark/>
          </w:tcPr>
          <w:p w:rsidR="00333099" w:rsidRDefault="00333099" w:rsidP="00333099"/>
        </w:tc>
        <w:tc>
          <w:tcPr>
            <w:tcW w:w="5515" w:type="dxa"/>
            <w:gridSpan w:val="5"/>
            <w:vMerge/>
            <w:vAlign w:val="center"/>
            <w:hideMark/>
          </w:tcPr>
          <w:p w:rsidR="00333099" w:rsidRDefault="00333099" w:rsidP="00333099"/>
        </w:tc>
        <w:tc>
          <w:tcPr>
            <w:tcW w:w="1287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418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333099" w:rsidTr="00333099">
        <w:trPr>
          <w:trHeight w:val="1200"/>
        </w:trPr>
        <w:tc>
          <w:tcPr>
            <w:tcW w:w="959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843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27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ОК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РК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Н2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Н3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прове-дення екстра-поляції 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ОК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РК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Н2</w:t>
            </w:r>
          </w:p>
        </w:tc>
        <w:tc>
          <w:tcPr>
            <w:tcW w:w="97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Н3</w:t>
            </w:r>
          </w:p>
        </w:tc>
        <w:tc>
          <w:tcPr>
            <w:tcW w:w="1287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418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333099" w:rsidTr="00333099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843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275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276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992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276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(так/ні)</w:t>
            </w:r>
          </w:p>
        </w:tc>
        <w:tc>
          <w:tcPr>
            <w:tcW w:w="1134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134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850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979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287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418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333099" w:rsidTr="00333099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843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48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звітний рік</w:t>
            </w:r>
          </w:p>
        </w:tc>
        <w:tc>
          <w:tcPr>
            <w:tcW w:w="55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звітний рік</w:t>
            </w:r>
          </w:p>
        </w:tc>
        <w:tc>
          <w:tcPr>
            <w:tcW w:w="1287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1418" w:type="dxa"/>
            <w:vMerge/>
            <w:vAlign w:val="center"/>
            <w:hideMark/>
          </w:tcPr>
          <w:p w:rsidR="00333099" w:rsidRDefault="00333099" w:rsidP="00333099"/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333099" w:rsidTr="00333099">
        <w:trPr>
          <w:trHeight w:val="315"/>
        </w:trPr>
        <w:tc>
          <w:tcPr>
            <w:tcW w:w="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099" w:rsidRDefault="00333099" w:rsidP="0033309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13</w:t>
            </w:r>
          </w:p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333099" w:rsidTr="00333099">
        <w:trPr>
          <w:trHeight w:val="300"/>
        </w:trPr>
        <w:tc>
          <w:tcPr>
            <w:tcW w:w="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r>
              <w:rPr>
                <w:color w:val="000000"/>
                <w:lang w:eastAsia="uk-UA"/>
              </w:rPr>
              <w:t>"ПЕРШИЙ ІНВЕСТИЦІЙНИЙ БАНК"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231 193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276 980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28,7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23,9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center"/>
            </w:pPr>
            <w:r>
              <w:rPr>
                <w:color w:val="000000"/>
                <w:lang w:eastAsia="uk-UA"/>
              </w:rPr>
              <w:t>ні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218 684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258 684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26,9</w:t>
            </w:r>
          </w:p>
        </w:tc>
        <w:tc>
          <w:tcPr>
            <w:tcW w:w="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22,8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099" w:rsidRDefault="00333099" w:rsidP="00333099">
            <w:pPr>
              <w:jc w:val="right"/>
            </w:pPr>
            <w:r>
              <w:rPr>
                <w:color w:val="000000"/>
                <w:lang w:eastAsia="uk-UA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333099" w:rsidRDefault="00333099" w:rsidP="00333099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6A7A44" w:rsidRDefault="00905070" w:rsidP="00905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(тис. грн)</w:t>
      </w:r>
    </w:p>
    <w:sectPr w:rsidR="006A7A44" w:rsidSect="00333099">
      <w:pgSz w:w="16838" w:h="11906" w:orient="landscape"/>
      <w:pgMar w:top="1135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070"/>
    <w:rsid w:val="001A623C"/>
    <w:rsid w:val="00333099"/>
    <w:rsid w:val="005B3343"/>
    <w:rsid w:val="006A7A44"/>
    <w:rsid w:val="00707CF3"/>
    <w:rsid w:val="00905070"/>
    <w:rsid w:val="00991C0E"/>
    <w:rsid w:val="00C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2018-12-29T10:46:00Z</cp:lastPrinted>
  <dcterms:created xsi:type="dcterms:W3CDTF">2018-12-29T10:28:00Z</dcterms:created>
  <dcterms:modified xsi:type="dcterms:W3CDTF">2018-12-29T11:09:00Z</dcterms:modified>
</cp:coreProperties>
</file>